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A501B" w:rsidRPr="00B66ABD">
        <w:trPr>
          <w:trHeight w:hRule="exact" w:val="1528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DA501B" w:rsidRPr="00B66ABD">
        <w:trPr>
          <w:trHeight w:hRule="exact" w:val="138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501B" w:rsidRPr="00B66A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A501B" w:rsidRPr="00B66ABD">
        <w:trPr>
          <w:trHeight w:hRule="exact" w:val="211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277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501B">
        <w:trPr>
          <w:trHeight w:hRule="exact" w:val="138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 w:rsidRPr="00B66ABD">
        <w:trPr>
          <w:trHeight w:hRule="exact" w:val="277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501B" w:rsidRPr="00B66ABD">
        <w:trPr>
          <w:trHeight w:hRule="exact" w:val="138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277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501B">
        <w:trPr>
          <w:trHeight w:hRule="exact" w:val="138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>
        <w:trPr>
          <w:trHeight w:hRule="exact" w:val="277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501B">
        <w:trPr>
          <w:trHeight w:hRule="exact" w:val="277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501B" w:rsidRPr="00B66ABD">
        <w:trPr>
          <w:trHeight w:hRule="exact" w:val="775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Аудит ИТ- инфраструктуры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Б1.В.01.ДВ.02.02</w:t>
            </w:r>
          </w:p>
        </w:tc>
        <w:tc>
          <w:tcPr>
            <w:tcW w:w="283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501B" w:rsidRPr="00B66ABD">
        <w:trPr>
          <w:trHeight w:hRule="exact" w:val="1396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501B" w:rsidRPr="00B66ABD">
        <w:trPr>
          <w:trHeight w:hRule="exact" w:val="138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A501B" w:rsidRPr="00B66ABD">
        <w:trPr>
          <w:trHeight w:hRule="exact" w:val="416"/>
        </w:trPr>
        <w:tc>
          <w:tcPr>
            <w:tcW w:w="14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>
        <w:trPr>
          <w:trHeight w:hRule="exact" w:val="155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 w:rsidRPr="00B66A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A5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A50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01B" w:rsidRDefault="00DA50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DA50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01B" w:rsidRDefault="00DA50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DA50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01B" w:rsidRDefault="00DA50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DA50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01B" w:rsidRDefault="00DA50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124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DA501B">
        <w:trPr>
          <w:trHeight w:hRule="exact" w:val="307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1762"/>
        </w:trPr>
        <w:tc>
          <w:tcPr>
            <w:tcW w:w="143" w:type="dxa"/>
          </w:tcPr>
          <w:p w:rsidR="00DA501B" w:rsidRDefault="00DA501B"/>
        </w:tc>
        <w:tc>
          <w:tcPr>
            <w:tcW w:w="285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1419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1277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  <w:tc>
          <w:tcPr>
            <w:tcW w:w="2836" w:type="dxa"/>
          </w:tcPr>
          <w:p w:rsidR="00DA501B" w:rsidRDefault="00DA501B"/>
        </w:tc>
      </w:tr>
      <w:tr w:rsidR="00DA501B">
        <w:trPr>
          <w:trHeight w:hRule="exact" w:val="277"/>
        </w:trPr>
        <w:tc>
          <w:tcPr>
            <w:tcW w:w="143" w:type="dxa"/>
          </w:tcPr>
          <w:p w:rsidR="00DA501B" w:rsidRDefault="00DA50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501B">
        <w:trPr>
          <w:trHeight w:hRule="exact" w:val="138"/>
        </w:trPr>
        <w:tc>
          <w:tcPr>
            <w:tcW w:w="143" w:type="dxa"/>
          </w:tcPr>
          <w:p w:rsidR="00DA501B" w:rsidRDefault="00DA50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1666"/>
        </w:trPr>
        <w:tc>
          <w:tcPr>
            <w:tcW w:w="143" w:type="dxa"/>
          </w:tcPr>
          <w:p w:rsidR="00DA501B" w:rsidRDefault="00DA50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B66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DA501B" w:rsidRDefault="00DA5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A501B" w:rsidRDefault="00DA5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501B" w:rsidRDefault="005669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50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501B" w:rsidRPr="00B66ABD" w:rsidRDefault="00DA5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DA501B" w:rsidRPr="00B66ABD" w:rsidRDefault="00DA5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501B" w:rsidRPr="00B66A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501B">
        <w:trPr>
          <w:trHeight w:hRule="exact" w:val="555"/>
        </w:trPr>
        <w:tc>
          <w:tcPr>
            <w:tcW w:w="9640" w:type="dxa"/>
          </w:tcPr>
          <w:p w:rsidR="00DA501B" w:rsidRDefault="00DA501B"/>
        </w:tc>
      </w:tr>
      <w:tr w:rsidR="00DA50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501B" w:rsidRDefault="005669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501B" w:rsidRPr="00B66A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«Аудит ИТ- инфраструктуры» в течение 2021/2022 учебного года: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Б1.В.01.ДВ.02.02 «Аудит ИТ- инфраструктуры».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501B" w:rsidRPr="00B66ABD">
        <w:trPr>
          <w:trHeight w:hRule="exact" w:val="139"/>
        </w:trPr>
        <w:tc>
          <w:tcPr>
            <w:tcW w:w="964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«Аудит ИТ- инфраструктуры»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501B" w:rsidRPr="00B66A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DA50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0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DA501B" w:rsidRPr="00B66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DA501B" w:rsidRPr="00B66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DA501B" w:rsidRPr="00B66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ИПК-1.13 уметь кодировать на языках программирования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ИПК-1.14 уметь верифицировать структуру программного кода</w:t>
            </w:r>
          </w:p>
        </w:tc>
      </w:tr>
      <w:tr w:rsidR="00DA501B" w:rsidRPr="00B66A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  <w:tr w:rsidR="00DA501B" w:rsidRPr="00B66ABD">
        <w:trPr>
          <w:trHeight w:hRule="exact" w:val="416"/>
        </w:trPr>
        <w:tc>
          <w:tcPr>
            <w:tcW w:w="964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501B" w:rsidRPr="00B66A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«Аудит ИТ- инфраструктуры»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A501B" w:rsidRPr="00B66A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50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DA501B"/>
        </w:tc>
      </w:tr>
      <w:tr w:rsidR="00DA501B" w:rsidRPr="00B66A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  <w:p w:rsidR="00DA501B" w:rsidRPr="00B66ABD" w:rsidRDefault="005669CC">
            <w:pPr>
              <w:spacing w:after="0" w:line="240" w:lineRule="auto"/>
              <w:jc w:val="center"/>
              <w:rPr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DA501B" w:rsidRDefault="005669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DA501B">
        <w:trPr>
          <w:trHeight w:hRule="exact" w:val="138"/>
        </w:trPr>
        <w:tc>
          <w:tcPr>
            <w:tcW w:w="3970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3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</w:tr>
      <w:tr w:rsidR="00DA501B" w:rsidRPr="00B66AB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50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501B">
        <w:trPr>
          <w:trHeight w:hRule="exact" w:val="138"/>
        </w:trPr>
        <w:tc>
          <w:tcPr>
            <w:tcW w:w="3970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3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0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A501B">
        <w:trPr>
          <w:trHeight w:hRule="exact" w:val="138"/>
        </w:trPr>
        <w:tc>
          <w:tcPr>
            <w:tcW w:w="3970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3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</w:tr>
      <w:tr w:rsidR="00DA50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01B" w:rsidRPr="00B66ABD" w:rsidRDefault="00DA5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501B">
        <w:trPr>
          <w:trHeight w:hRule="exact" w:val="416"/>
        </w:trPr>
        <w:tc>
          <w:tcPr>
            <w:tcW w:w="3970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1702" w:type="dxa"/>
          </w:tcPr>
          <w:p w:rsidR="00DA501B" w:rsidRDefault="00DA501B"/>
        </w:tc>
        <w:tc>
          <w:tcPr>
            <w:tcW w:w="426" w:type="dxa"/>
          </w:tcPr>
          <w:p w:rsidR="00DA501B" w:rsidRDefault="00DA501B"/>
        </w:tc>
        <w:tc>
          <w:tcPr>
            <w:tcW w:w="710" w:type="dxa"/>
          </w:tcPr>
          <w:p w:rsidR="00DA501B" w:rsidRDefault="00DA501B"/>
        </w:tc>
        <w:tc>
          <w:tcPr>
            <w:tcW w:w="143" w:type="dxa"/>
          </w:tcPr>
          <w:p w:rsidR="00DA501B" w:rsidRDefault="00DA501B"/>
        </w:tc>
        <w:tc>
          <w:tcPr>
            <w:tcW w:w="993" w:type="dxa"/>
          </w:tcPr>
          <w:p w:rsidR="00DA501B" w:rsidRDefault="00DA501B"/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информационной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управление и аудит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концепция аудита информационной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управления информационными технологиями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Операционный аудит как современная концепция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501B" w:rsidRDefault="005669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50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Международный стандарт управления информационной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безопасности информационных технологий на основе «Общих критериев»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проведения аудита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аудита информационной безопасности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0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50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501B" w:rsidRPr="00B66ABD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50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5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50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</w:tr>
      <w:tr w:rsidR="00DA50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DA501B"/>
        </w:tc>
      </w:tr>
      <w:tr w:rsidR="00DA501B" w:rsidRPr="00B66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и содержание типового проекта аудита информационных технологий. Этапы ИТ-аудита. Принципы проведения аудита. Инициирование, формирование информационной базы аудита. Оценка соответствия требованиям стандартов. Выработка рекомендаций. Структура отчета по результатам аудита и анализу рисков.</w:t>
            </w:r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</w:tr>
      <w:tr w:rsidR="00DA50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построения систем информационной безопасности. Цель и задачи информационной безопасности (ИБ). Угрозы ИБ и их источники. Модель построения системы информационной безопасности предприятия. Разработка концепция обеспечения ИБ. Аудит безопасности и методы его проведения. Понятие аудита безопасности. Методы анализа данных при аудите ИБ. Анализ информационных рисков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оценивания информационных рисков. Управление информационными рисками.</w:t>
            </w:r>
          </w:p>
        </w:tc>
      </w:tr>
      <w:tr w:rsidR="00DA5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501B">
        <w:trPr>
          <w:trHeight w:hRule="exact" w:val="14"/>
        </w:trPr>
        <w:tc>
          <w:tcPr>
            <w:tcW w:w="9640" w:type="dxa"/>
          </w:tcPr>
          <w:p w:rsidR="00DA501B" w:rsidRDefault="00DA501B"/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разделение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управление и аудит</w:t>
            </w:r>
          </w:p>
        </w:tc>
      </w:tr>
      <w:tr w:rsidR="00DA50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DA501B" w:rsidRPr="00B66ABD" w:rsidRDefault="00DA5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Управление ИТ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Принципы аудита ИТ,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Этический кодекс аудитора (ассоциация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ISACA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A501B" w:rsidRDefault="00566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принципов аудита COBIT.</w:t>
            </w:r>
          </w:p>
        </w:tc>
      </w:tr>
    </w:tbl>
    <w:p w:rsidR="00DA501B" w:rsidRDefault="005669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Стандарты информационной безопасности</w:t>
            </w:r>
          </w:p>
        </w:tc>
      </w:tr>
      <w:tr w:rsidR="00DA501B" w:rsidRPr="00B66A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DA501B" w:rsidRPr="00B66ABD" w:rsidRDefault="00DA5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создания стандартов ИБ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«Критерии оценки надежности компьютерных систем» (Оранжевая книга)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Гармонизированные критерии Европейских стран………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Германский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Британский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7799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15408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Стандарты по безопасности информационных технологий в России</w:t>
            </w:r>
          </w:p>
        </w:tc>
      </w:tr>
      <w:tr w:rsidR="00DA501B" w:rsidRPr="00B66ABD">
        <w:trPr>
          <w:trHeight w:hRule="exact" w:val="14"/>
        </w:trPr>
        <w:tc>
          <w:tcPr>
            <w:tcW w:w="964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Международный стандарт управления информационной безопасностью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17799</w:t>
            </w:r>
          </w:p>
        </w:tc>
      </w:tr>
      <w:tr w:rsidR="00DA501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DA501B" w:rsidRPr="00B66ABD" w:rsidRDefault="00DA5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Назначение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 для управления информационной безопасностью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Практика прохождения аудита и получения сертификата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 1. Политика безопасности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 2. Организационные меры по обеспечению информационной безопасности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 3. Классификация ресурсов и их контроль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Раздел 4. Безопасность персонала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Раздел 5. Физическая безопасность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Раздел 6. Администрирование компьютерных систем и вычислительных сетей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Раздел 7. Управление доступом к системам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Раздел 8. Разработка и сопровождение информационных систем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Раздел 9. Планирование бесперебойной работы организации</w:t>
            </w:r>
          </w:p>
          <w:p w:rsidR="00DA501B" w:rsidRDefault="00566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Раздел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системы основным требованиям</w:t>
            </w:r>
          </w:p>
        </w:tc>
      </w:tr>
      <w:tr w:rsidR="00DA501B" w:rsidRPr="00B66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501B" w:rsidRPr="00B66AB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«Аудит ИТ- инфраструктуры» / Червенчук И.В.. – Омск: Изд-во Омской гуманитарной академии, 2021.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501B" w:rsidRPr="00B66ABD">
        <w:trPr>
          <w:trHeight w:hRule="exact" w:val="138"/>
        </w:trPr>
        <w:tc>
          <w:tcPr>
            <w:tcW w:w="964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A501B" w:rsidRDefault="005669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501B" w:rsidRPr="00B66A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hyperlink r:id="rId4" w:history="1">
              <w:r w:rsidR="0029584D">
                <w:rPr>
                  <w:rStyle w:val="a3"/>
                  <w:lang w:val="ru-RU"/>
                </w:rPr>
                <w:t>http://www.iprbookshop.ru/89416.html</w:t>
              </w:r>
            </w:hyperlink>
            <w:r w:rsidRPr="00B66ABD">
              <w:rPr>
                <w:lang w:val="ru-RU"/>
              </w:rPr>
              <w:t xml:space="preserve"> </w:t>
            </w:r>
          </w:p>
        </w:tc>
      </w:tr>
      <w:tr w:rsidR="00DA501B" w:rsidRPr="00B66A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Маглинец,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978-5-4497-0301-9.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hyperlink r:id="rId5" w:history="1">
              <w:r w:rsidR="0029584D">
                <w:rPr>
                  <w:rStyle w:val="a3"/>
                  <w:lang w:val="ru-RU"/>
                </w:rPr>
                <w:t>http://www.iprbookshop.ru/89417.html</w:t>
              </w:r>
            </w:hyperlink>
            <w:r w:rsidRPr="00B66ABD">
              <w:rPr>
                <w:lang w:val="ru-RU"/>
              </w:rPr>
              <w:t xml:space="preserve"> </w:t>
            </w:r>
          </w:p>
        </w:tc>
      </w:tr>
      <w:tr w:rsidR="00DA501B" w:rsidRPr="00B66A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Кучеренко,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978-5-4487-0664-6.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hyperlink r:id="rId6" w:history="1">
              <w:r w:rsidR="0029584D">
                <w:rPr>
                  <w:rStyle w:val="a3"/>
                  <w:lang w:val="ru-RU"/>
                </w:rPr>
                <w:t>http://www.iprbookshop.ru/90200.html</w:t>
              </w:r>
            </w:hyperlink>
            <w:r w:rsidRPr="00B66ABD">
              <w:rPr>
                <w:lang w:val="ru-RU"/>
              </w:rPr>
              <w:t xml:space="preserve"> </w:t>
            </w:r>
          </w:p>
        </w:tc>
      </w:tr>
      <w:tr w:rsidR="00DA501B" w:rsidRPr="00B66A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Калянов,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978-5-4497-0561-7.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hyperlink r:id="rId7" w:history="1">
              <w:r w:rsidR="0029584D">
                <w:rPr>
                  <w:rStyle w:val="a3"/>
                  <w:lang w:val="ru-RU"/>
                </w:rPr>
                <w:t>http://www.iprbookshop.ru/94864.html</w:t>
              </w:r>
            </w:hyperlink>
            <w:r w:rsidRPr="00B66ABD">
              <w:rPr>
                <w:lang w:val="ru-RU"/>
              </w:rPr>
              <w:t xml:space="preserve"> </w:t>
            </w:r>
          </w:p>
        </w:tc>
      </w:tr>
      <w:tr w:rsidR="00DA501B">
        <w:trPr>
          <w:trHeight w:hRule="exact" w:val="277"/>
        </w:trPr>
        <w:tc>
          <w:tcPr>
            <w:tcW w:w="285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501B" w:rsidRPr="00B66A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Гулак,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Рытов,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Голембиовская,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978-5-4497-0713-0.</w:t>
            </w:r>
            <w:r w:rsidRPr="00B66ABD">
              <w:rPr>
                <w:lang w:val="ru-RU"/>
              </w:rPr>
              <w:t xml:space="preserve"> 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ABD">
              <w:rPr>
                <w:lang w:val="ru-RU"/>
              </w:rPr>
              <w:t xml:space="preserve"> </w:t>
            </w:r>
            <w:hyperlink r:id="rId8" w:history="1">
              <w:r w:rsidR="0029584D">
                <w:rPr>
                  <w:rStyle w:val="a3"/>
                  <w:lang w:val="ru-RU"/>
                </w:rPr>
                <w:t>http://www.iprbookshop.ru/97630.html</w:t>
              </w:r>
            </w:hyperlink>
            <w:r w:rsidRPr="00B66ABD">
              <w:rPr>
                <w:lang w:val="ru-RU"/>
              </w:rPr>
              <w:t xml:space="preserve"> </w:t>
            </w:r>
          </w:p>
        </w:tc>
      </w:tr>
      <w:tr w:rsidR="00DA501B" w:rsidRPr="00B66AB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501B" w:rsidRPr="00B66ABD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501B" w:rsidRPr="00B66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501B" w:rsidRPr="00B66ABD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501B" w:rsidRPr="00B66A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501B" w:rsidRPr="00B66ABD" w:rsidRDefault="00DA5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501B" w:rsidRDefault="00566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501B" w:rsidRDefault="00566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501B" w:rsidRPr="00B66ABD" w:rsidRDefault="00DA5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501B" w:rsidRPr="00B66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50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958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50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Default="005669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501B" w:rsidRPr="00B66A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501B" w:rsidRPr="00B66ABD">
        <w:trPr>
          <w:trHeight w:hRule="exact" w:val="277"/>
        </w:trPr>
        <w:tc>
          <w:tcPr>
            <w:tcW w:w="9640" w:type="dxa"/>
          </w:tcPr>
          <w:p w:rsidR="00DA501B" w:rsidRPr="00B66ABD" w:rsidRDefault="00DA501B">
            <w:pPr>
              <w:rPr>
                <w:lang w:val="ru-RU"/>
              </w:rPr>
            </w:pPr>
          </w:p>
        </w:tc>
      </w:tr>
      <w:tr w:rsidR="00DA501B" w:rsidRPr="00B66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501B" w:rsidRPr="00B66ABD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A501B" w:rsidRPr="00B66ABD" w:rsidRDefault="00566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501B" w:rsidRPr="00B66ABD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A501B" w:rsidRPr="00B66ABD" w:rsidRDefault="005669CC">
      <w:pPr>
        <w:rPr>
          <w:sz w:val="0"/>
          <w:szCs w:val="0"/>
          <w:lang w:val="ru-RU"/>
        </w:rPr>
      </w:pPr>
      <w:r w:rsidRPr="00B66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01B" w:rsidRPr="00B66A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A501B" w:rsidRPr="00B66AB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01B" w:rsidRPr="00B66ABD" w:rsidRDefault="00566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66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B66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A501B" w:rsidRPr="00B66ABD" w:rsidRDefault="00DA501B">
      <w:pPr>
        <w:rPr>
          <w:lang w:val="ru-RU"/>
        </w:rPr>
      </w:pPr>
    </w:p>
    <w:sectPr w:rsidR="00DA501B" w:rsidRPr="00B66ABD" w:rsidSect="009D5A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584D"/>
    <w:rsid w:val="00487C90"/>
    <w:rsid w:val="005669CC"/>
    <w:rsid w:val="009D5A9E"/>
    <w:rsid w:val="00B66ABD"/>
    <w:rsid w:val="00D31453"/>
    <w:rsid w:val="00DA501B"/>
    <w:rsid w:val="00E209E2"/>
    <w:rsid w:val="00E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F2793-6BB5-4B8E-BD01-7D8B5D49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9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63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486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02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941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941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6089</Words>
  <Characters>34709</Characters>
  <Application>Microsoft Office Word</Application>
  <DocSecurity>0</DocSecurity>
  <Lines>289</Lines>
  <Paragraphs>81</Paragraphs>
  <ScaleCrop>false</ScaleCrop>
  <Company>diakov.net</Company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2021-2022_ФГОС3++2021_Бак-ЗФО-ПИ(21)_plx_Аудит ИТ- инфраструктуры</dc:title>
  <dc:creator>FastReport.NET</dc:creator>
  <cp:lastModifiedBy>Mark Bernstorf</cp:lastModifiedBy>
  <cp:revision>6</cp:revision>
  <dcterms:created xsi:type="dcterms:W3CDTF">2021-10-16T13:02:00Z</dcterms:created>
  <dcterms:modified xsi:type="dcterms:W3CDTF">2022-11-12T09:13:00Z</dcterms:modified>
</cp:coreProperties>
</file>